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Calibri" w:cs="Calibri" w:eastAsia="Calibri" w:hAnsi="Calibri"/>
          <w:b w:val="1"/>
          <w:sz w:val="12"/>
          <w:szCs w:val="12"/>
        </w:rPr>
      </w:pPr>
      <w:r w:rsidDel="00000000" w:rsidR="00000000" w:rsidRPr="00000000">
        <w:rPr>
          <w:rtl w:val="0"/>
        </w:rPr>
      </w:r>
    </w:p>
    <w:p w:rsidR="00000000" w:rsidDel="00000000" w:rsidP="00000000" w:rsidRDefault="00000000" w:rsidRPr="00000000" w14:paraId="00000002">
      <w:pPr>
        <w:rPr>
          <w:rFonts w:ascii="Calibri" w:cs="Calibri" w:eastAsia="Calibri" w:hAnsi="Calibri"/>
          <w:b w:val="1"/>
          <w:sz w:val="36"/>
          <w:szCs w:val="36"/>
        </w:rPr>
      </w:pPr>
      <w:r w:rsidDel="00000000" w:rsidR="00000000" w:rsidRPr="00000000">
        <w:rPr>
          <w:rtl w:val="0"/>
        </w:rPr>
      </w:r>
    </w:p>
    <w:p w:rsidR="00000000" w:rsidDel="00000000" w:rsidP="00000000" w:rsidRDefault="00000000" w:rsidRPr="00000000" w14:paraId="00000003">
      <w:pPr>
        <w:rPr>
          <w:rFonts w:ascii="Calibri" w:cs="Calibri" w:eastAsia="Calibri" w:hAnsi="Calibri"/>
          <w:b w:val="1"/>
          <w:sz w:val="28"/>
          <w:szCs w:val="28"/>
        </w:rPr>
      </w:pPr>
      <w:r w:rsidDel="00000000" w:rsidR="00000000" w:rsidRPr="00000000">
        <w:rPr>
          <w:rFonts w:ascii="Calibri" w:cs="Calibri" w:eastAsia="Calibri" w:hAnsi="Calibri"/>
          <w:b w:val="1"/>
          <w:sz w:val="36"/>
          <w:szCs w:val="36"/>
          <w:rtl w:val="0"/>
        </w:rPr>
        <w:t xml:space="preserve">Re-Vision</w:t>
      </w:r>
      <w:r w:rsidDel="00000000" w:rsidR="00000000" w:rsidRPr="00000000">
        <w:rPr>
          <w:rFonts w:ascii="Calibri" w:cs="Calibri" w:eastAsia="Calibri" w:hAnsi="Calibri"/>
          <w:b w:val="1"/>
          <w:sz w:val="28"/>
          <w:szCs w:val="28"/>
          <w:rtl w:val="0"/>
        </w:rPr>
        <w:t xml:space="preserve">    </w:t>
      </w:r>
    </w:p>
    <w:p w:rsidR="00000000" w:rsidDel="00000000" w:rsidP="00000000" w:rsidRDefault="00000000" w:rsidRPr="00000000" w14:paraId="00000004">
      <w:pPr>
        <w:rPr>
          <w:rFonts w:ascii="Calibri" w:cs="Calibri" w:eastAsia="Calibri" w:hAnsi="Calibri"/>
          <w:i w:val="1"/>
          <w:sz w:val="8"/>
          <w:szCs w:val="8"/>
          <w:highlight w:val="white"/>
        </w:rPr>
      </w:pPr>
      <w:r w:rsidDel="00000000" w:rsidR="00000000" w:rsidRPr="00000000">
        <w:rPr>
          <w:rtl w:val="0"/>
        </w:rPr>
      </w:r>
    </w:p>
    <w:p w:rsidR="00000000" w:rsidDel="00000000" w:rsidP="00000000" w:rsidRDefault="00000000" w:rsidRPr="00000000" w14:paraId="00000005">
      <w:pPr>
        <w:ind w:left="2160" w:firstLine="0"/>
        <w:rPr>
          <w:rFonts w:ascii="Calibri" w:cs="Calibri" w:eastAsia="Calibri" w:hAnsi="Calibri"/>
          <w:i w:val="1"/>
          <w:sz w:val="20"/>
          <w:szCs w:val="20"/>
          <w:highlight w:val="white"/>
        </w:rPr>
      </w:pPr>
      <w:r w:rsidDel="00000000" w:rsidR="00000000" w:rsidRPr="00000000">
        <w:rPr>
          <w:rFonts w:ascii="Calibri" w:cs="Calibri" w:eastAsia="Calibri" w:hAnsi="Calibri"/>
          <w:i w:val="1"/>
          <w:sz w:val="20"/>
          <w:szCs w:val="20"/>
          <w:highlight w:val="white"/>
          <w:rtl w:val="0"/>
        </w:rPr>
        <w:t xml:space="preserve">The real voyage of discovery consists not in seeking new landscapes, </w:t>
      </w:r>
    </w:p>
    <w:p w:rsidR="00000000" w:rsidDel="00000000" w:rsidP="00000000" w:rsidRDefault="00000000" w:rsidRPr="00000000" w14:paraId="00000006">
      <w:pPr>
        <w:ind w:left="2160" w:firstLine="0"/>
        <w:rPr>
          <w:rFonts w:ascii="Calibri" w:cs="Calibri" w:eastAsia="Calibri" w:hAnsi="Calibri"/>
          <w:b w:val="1"/>
          <w:i w:val="1"/>
          <w:sz w:val="20"/>
          <w:szCs w:val="20"/>
          <w:highlight w:val="white"/>
        </w:rPr>
      </w:pPr>
      <w:r w:rsidDel="00000000" w:rsidR="00000000" w:rsidRPr="00000000">
        <w:rPr>
          <w:rFonts w:ascii="Calibri" w:cs="Calibri" w:eastAsia="Calibri" w:hAnsi="Calibri"/>
          <w:i w:val="1"/>
          <w:sz w:val="20"/>
          <w:szCs w:val="20"/>
          <w:highlight w:val="white"/>
          <w:rtl w:val="0"/>
        </w:rPr>
        <w:t xml:space="preserve">but in having new eyes.   -</w:t>
      </w:r>
      <w:r w:rsidDel="00000000" w:rsidR="00000000" w:rsidRPr="00000000">
        <w:rPr>
          <w:rFonts w:ascii="Calibri" w:cs="Calibri" w:eastAsia="Calibri" w:hAnsi="Calibri"/>
          <w:b w:val="1"/>
          <w:i w:val="1"/>
          <w:sz w:val="20"/>
          <w:szCs w:val="20"/>
          <w:highlight w:val="white"/>
          <w:rtl w:val="0"/>
        </w:rPr>
        <w:t xml:space="preserve">-Marcel Proust</w:t>
      </w:r>
    </w:p>
    <w:p w:rsidR="00000000" w:rsidDel="00000000" w:rsidP="00000000" w:rsidRDefault="00000000" w:rsidRPr="00000000" w14:paraId="00000007">
      <w:pPr>
        <w:jc w:val="center"/>
        <w:rPr>
          <w:rFonts w:ascii="Calibri" w:cs="Calibri" w:eastAsia="Calibri" w:hAnsi="Calibri"/>
          <w:b w:val="1"/>
          <w:i w:val="1"/>
          <w:color w:val="6d6d6d"/>
          <w:sz w:val="18"/>
          <w:szCs w:val="18"/>
          <w:highlight w:val="white"/>
        </w:rPr>
      </w:pPr>
      <w:r w:rsidDel="00000000" w:rsidR="00000000" w:rsidRPr="00000000">
        <w:rPr>
          <w:rtl w:val="0"/>
        </w:rPr>
      </w:r>
    </w:p>
    <w:p w:rsidR="00000000" w:rsidDel="00000000" w:rsidP="00000000" w:rsidRDefault="00000000" w:rsidRPr="00000000" w14:paraId="00000008">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Each time you take a closer look at your future, you have the opportunity to imagine something different for yourself. For this group activity, you will “re-view” some of the career options you researched.</w:t>
      </w:r>
    </w:p>
    <w:p w:rsidR="00000000" w:rsidDel="00000000" w:rsidP="00000000" w:rsidRDefault="00000000" w:rsidRPr="00000000" w14:paraId="00000009">
      <w:pPr>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00A">
      <w:pPr>
        <w:rPr>
          <w:rFonts w:ascii="Calibri" w:cs="Calibri" w:eastAsia="Calibri" w:hAnsi="Calibri"/>
          <w:b w:val="1"/>
          <w:sz w:val="24"/>
          <w:szCs w:val="24"/>
          <w:highlight w:val="white"/>
        </w:rPr>
      </w:pPr>
      <w:r w:rsidDel="00000000" w:rsidR="00000000" w:rsidRPr="00000000">
        <w:rPr>
          <w:rFonts w:ascii="Calibri" w:cs="Calibri" w:eastAsia="Calibri" w:hAnsi="Calibri"/>
          <w:b w:val="1"/>
          <w:sz w:val="24"/>
          <w:szCs w:val="24"/>
          <w:highlight w:val="white"/>
          <w:rtl w:val="0"/>
        </w:rPr>
        <w:t xml:space="preserve">STEP 1: Open your Career Comparison Chart. </w:t>
      </w:r>
    </w:p>
    <w:p w:rsidR="00000000" w:rsidDel="00000000" w:rsidP="00000000" w:rsidRDefault="00000000" w:rsidRPr="00000000" w14:paraId="0000000B">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Take a look at what you put together yesterday. If your information is incomplete or you want to add another career option you recently learned about, go to </w:t>
      </w:r>
      <w:hyperlink r:id="rId7">
        <w:r w:rsidDel="00000000" w:rsidR="00000000" w:rsidRPr="00000000">
          <w:rPr>
            <w:rFonts w:ascii="Calibri" w:cs="Calibri" w:eastAsia="Calibri" w:hAnsi="Calibri"/>
            <w:color w:val="1155cc"/>
            <w:highlight w:val="white"/>
            <w:u w:val="single"/>
            <w:rtl w:val="0"/>
          </w:rPr>
          <w:t xml:space="preserve">PipelineAZ</w:t>
        </w:r>
      </w:hyperlink>
      <w:r w:rsidDel="00000000" w:rsidR="00000000" w:rsidRPr="00000000">
        <w:rPr>
          <w:rFonts w:ascii="Calibri" w:cs="Calibri" w:eastAsia="Calibri" w:hAnsi="Calibri"/>
          <w:highlight w:val="white"/>
          <w:rtl w:val="0"/>
        </w:rPr>
        <w:t xml:space="preserve"> and do some research.</w:t>
      </w:r>
    </w:p>
    <w:p w:rsidR="00000000" w:rsidDel="00000000" w:rsidP="00000000" w:rsidRDefault="00000000" w:rsidRPr="00000000" w14:paraId="0000000C">
      <w:pPr>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00D">
      <w:pPr>
        <w:rPr>
          <w:rFonts w:ascii="Calibri" w:cs="Calibri" w:eastAsia="Calibri" w:hAnsi="Calibri"/>
          <w:b w:val="1"/>
          <w:sz w:val="24"/>
          <w:szCs w:val="24"/>
          <w:highlight w:val="white"/>
        </w:rPr>
      </w:pPr>
      <w:r w:rsidDel="00000000" w:rsidR="00000000" w:rsidRPr="00000000">
        <w:rPr>
          <w:rFonts w:ascii="Calibri" w:cs="Calibri" w:eastAsia="Calibri" w:hAnsi="Calibri"/>
          <w:b w:val="1"/>
          <w:sz w:val="24"/>
          <w:szCs w:val="24"/>
          <w:highlight w:val="white"/>
          <w:rtl w:val="0"/>
        </w:rPr>
        <w:t xml:space="preserve">STEP 2: Take a deeper dive into your potential careers.</w:t>
      </w:r>
    </w:p>
    <w:p w:rsidR="00000000" w:rsidDel="00000000" w:rsidP="00000000" w:rsidRDefault="00000000" w:rsidRPr="00000000" w14:paraId="0000000E">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Sometimes when we look at something through a different lens or filter it looks different...maybe better...maybe worse. Look at your careers through a couple different filters: self, security, and society.</w:t>
      </w:r>
    </w:p>
    <w:p w:rsidR="00000000" w:rsidDel="00000000" w:rsidP="00000000" w:rsidRDefault="00000000" w:rsidRPr="00000000" w14:paraId="0000000F">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Reflect on each of the following questions for each of the careers you are interested in.</w:t>
      </w:r>
    </w:p>
    <w:p w:rsidR="00000000" w:rsidDel="00000000" w:rsidP="00000000" w:rsidRDefault="00000000" w:rsidRPr="00000000" w14:paraId="00000010">
      <w:pPr>
        <w:rPr>
          <w:rFonts w:ascii="Calibri" w:cs="Calibri" w:eastAsia="Calibri" w:hAnsi="Calibri"/>
          <w:i w:val="1"/>
          <w:color w:val="980000"/>
          <w:sz w:val="20"/>
          <w:szCs w:val="20"/>
          <w:highlight w:val="white"/>
        </w:rPr>
      </w:pPr>
      <w:r w:rsidDel="00000000" w:rsidR="00000000" w:rsidRPr="00000000">
        <w:rPr>
          <w:rtl w:val="0"/>
        </w:rPr>
      </w:r>
    </w:p>
    <w:tbl>
      <w:tblPr>
        <w:tblStyle w:val="Table1"/>
        <w:tblW w:w="708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80"/>
        <w:tblGridChange w:id="0">
          <w:tblGrid>
            <w:gridCol w:w="7080"/>
          </w:tblGrid>
        </w:tblGridChange>
      </w:tblGrid>
      <w:tr>
        <w:trPr>
          <w:cantSplit w:val="0"/>
          <w:trHeight w:val="1864" w:hRule="atLeast"/>
          <w:tblHeader w:val="0"/>
        </w:trPr>
        <w:tc>
          <w:tcPr>
            <w:tcBorders>
              <w:top w:color="1c4587" w:space="0" w:sz="8" w:val="single"/>
              <w:left w:color="1c4587" w:space="0" w:sz="8" w:val="single"/>
              <w:bottom w:color="1c4587" w:space="0" w:sz="8" w:val="single"/>
              <w:right w:color="1c4587" w:space="0" w:sz="8" w:val="single"/>
            </w:tcBorders>
            <w:shd w:fill="auto" w:val="clear"/>
            <w:tcMar>
              <w:top w:w="100.0" w:type="dxa"/>
              <w:left w:w="100.0" w:type="dxa"/>
              <w:bottom w:w="100.0" w:type="dxa"/>
              <w:right w:w="100.0" w:type="dxa"/>
            </w:tcMar>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line="240" w:lineRule="auto"/>
              <w:jc w:val="center"/>
              <w:rPr>
                <w:rFonts w:ascii="Calibri" w:cs="Calibri" w:eastAsia="Calibri" w:hAnsi="Calibri"/>
                <w:b w:val="1"/>
                <w:color w:val="1c4587"/>
                <w:sz w:val="28"/>
                <w:szCs w:val="28"/>
                <w:highlight w:val="white"/>
              </w:rPr>
            </w:pPr>
            <w:r w:rsidDel="00000000" w:rsidR="00000000" w:rsidRPr="00000000">
              <w:rPr>
                <w:rFonts w:ascii="Calibri" w:cs="Calibri" w:eastAsia="Calibri" w:hAnsi="Calibri"/>
                <w:b w:val="1"/>
                <w:color w:val="1c4587"/>
                <w:highlight w:val="white"/>
              </w:rPr>
              <w:drawing>
                <wp:inline distB="19050" distT="19050" distL="19050" distR="19050">
                  <wp:extent cx="190500" cy="190500"/>
                  <wp:effectExtent b="0" l="0" r="0" t="0"/>
                  <wp:docPr id="670874138"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190500" cy="190500"/>
                          </a:xfrm>
                          <a:prstGeom prst="rect"/>
                          <a:ln/>
                        </pic:spPr>
                      </pic:pic>
                    </a:graphicData>
                  </a:graphic>
                </wp:inline>
              </w:drawing>
            </w:r>
            <w:r w:rsidDel="00000000" w:rsidR="00000000" w:rsidRPr="00000000">
              <w:rPr>
                <w:rFonts w:ascii="Calibri" w:cs="Calibri" w:eastAsia="Calibri" w:hAnsi="Calibri"/>
                <w:b w:val="1"/>
                <w:color w:val="1c4587"/>
                <w:sz w:val="28"/>
                <w:szCs w:val="28"/>
                <w:highlight w:val="white"/>
                <w:rtl w:val="0"/>
              </w:rPr>
              <w:t xml:space="preserve">SELF</w:t>
            </w:r>
          </w:p>
          <w:p w:rsidR="00000000" w:rsidDel="00000000" w:rsidP="00000000" w:rsidRDefault="00000000" w:rsidRPr="00000000" w14:paraId="00000012">
            <w:pPr>
              <w:widowControl w:val="0"/>
              <w:numPr>
                <w:ilvl w:val="0"/>
                <w:numId w:val="4"/>
              </w:numPr>
              <w:pBdr>
                <w:top w:space="0" w:sz="0" w:val="nil"/>
                <w:left w:space="0" w:sz="0" w:val="nil"/>
                <w:bottom w:space="0" w:sz="0" w:val="nil"/>
                <w:right w:space="0" w:sz="0" w:val="nil"/>
                <w:between w:space="0" w:sz="0" w:val="nil"/>
              </w:pBdr>
              <w:spacing w:line="240" w:lineRule="auto"/>
              <w:ind w:left="900" w:hanging="360"/>
              <w:rPr>
                <w:rFonts w:ascii="Calibri" w:cs="Calibri" w:eastAsia="Calibri" w:hAnsi="Calibri"/>
                <w:color w:val="1c4587"/>
              </w:rPr>
            </w:pPr>
            <w:r w:rsidDel="00000000" w:rsidR="00000000" w:rsidRPr="00000000">
              <w:rPr>
                <w:rFonts w:ascii="Calibri" w:cs="Calibri" w:eastAsia="Calibri" w:hAnsi="Calibri"/>
                <w:color w:val="1c4587"/>
                <w:rtl w:val="0"/>
              </w:rPr>
              <w:t xml:space="preserve">How do your interests and values match this career?</w:t>
            </w:r>
          </w:p>
          <w:p w:rsidR="00000000" w:rsidDel="00000000" w:rsidP="00000000" w:rsidRDefault="00000000" w:rsidRPr="00000000" w14:paraId="00000013">
            <w:pPr>
              <w:widowControl w:val="0"/>
              <w:numPr>
                <w:ilvl w:val="0"/>
                <w:numId w:val="4"/>
              </w:numPr>
              <w:spacing w:line="240" w:lineRule="auto"/>
              <w:ind w:left="900" w:hanging="360"/>
              <w:rPr>
                <w:rFonts w:ascii="Calibri" w:cs="Calibri" w:eastAsia="Calibri" w:hAnsi="Calibri"/>
                <w:color w:val="1c4587"/>
              </w:rPr>
            </w:pPr>
            <w:r w:rsidDel="00000000" w:rsidR="00000000" w:rsidRPr="00000000">
              <w:rPr>
                <w:rFonts w:ascii="Calibri" w:cs="Calibri" w:eastAsia="Calibri" w:hAnsi="Calibri"/>
                <w:color w:val="1c4587"/>
                <w:rtl w:val="0"/>
              </w:rPr>
              <w:t xml:space="preserve">What makes sense to you about this career?</w:t>
            </w:r>
          </w:p>
          <w:p w:rsidR="00000000" w:rsidDel="00000000" w:rsidP="00000000" w:rsidRDefault="00000000" w:rsidRPr="00000000" w14:paraId="00000014">
            <w:pPr>
              <w:widowControl w:val="0"/>
              <w:numPr>
                <w:ilvl w:val="0"/>
                <w:numId w:val="4"/>
              </w:numPr>
              <w:spacing w:line="240" w:lineRule="auto"/>
              <w:ind w:left="900" w:hanging="360"/>
              <w:rPr>
                <w:rFonts w:ascii="Cabin" w:cs="Cabin" w:eastAsia="Cabin" w:hAnsi="Cabin"/>
                <w:color w:val="1c4587"/>
              </w:rPr>
            </w:pPr>
            <w:r w:rsidDel="00000000" w:rsidR="00000000" w:rsidRPr="00000000">
              <w:rPr>
                <w:rFonts w:ascii="Calibri" w:cs="Calibri" w:eastAsia="Calibri" w:hAnsi="Calibri"/>
                <w:color w:val="1c4587"/>
                <w:rtl w:val="0"/>
              </w:rPr>
              <w:t xml:space="preserve">What talents and skills are required that match your profile?</w:t>
            </w:r>
            <w:r w:rsidDel="00000000" w:rsidR="00000000" w:rsidRPr="00000000">
              <w:rPr>
                <w:rtl w:val="0"/>
              </w:rPr>
            </w:r>
          </w:p>
          <w:p w:rsidR="00000000" w:rsidDel="00000000" w:rsidP="00000000" w:rsidRDefault="00000000" w:rsidRPr="00000000" w14:paraId="00000015">
            <w:pPr>
              <w:widowControl w:val="0"/>
              <w:numPr>
                <w:ilvl w:val="0"/>
                <w:numId w:val="4"/>
              </w:numPr>
              <w:spacing w:line="240" w:lineRule="auto"/>
              <w:ind w:left="900" w:hanging="360"/>
              <w:rPr>
                <w:rFonts w:ascii="Calibri" w:cs="Calibri" w:eastAsia="Calibri" w:hAnsi="Calibri"/>
                <w:color w:val="1c4587"/>
              </w:rPr>
            </w:pPr>
            <w:r w:rsidDel="00000000" w:rsidR="00000000" w:rsidRPr="00000000">
              <w:rPr>
                <w:rFonts w:ascii="Calibri" w:cs="Calibri" w:eastAsia="Calibri" w:hAnsi="Calibri"/>
                <w:color w:val="1c4587"/>
                <w:rtl w:val="0"/>
              </w:rPr>
              <w:t xml:space="preserve">Can you actually imagine yourself in this career?</w:t>
            </w:r>
          </w:p>
        </w:tc>
      </w:tr>
      <w:tr>
        <w:trPr>
          <w:cantSplit w:val="0"/>
          <w:trHeight w:val="2162" w:hRule="atLeast"/>
          <w:tblHeader w:val="0"/>
        </w:trPr>
        <w:tc>
          <w:tcPr>
            <w:tcBorders>
              <w:top w:color="1c4587" w:space="0" w:sz="8" w:val="single"/>
              <w:left w:color="1c4587" w:space="0" w:sz="8" w:val="single"/>
              <w:bottom w:color="1c4587" w:space="0" w:sz="8" w:val="single"/>
              <w:right w:color="1c4587" w:space="0" w:sz="8" w:val="single"/>
            </w:tcBorders>
            <w:shd w:fill="auto" w:val="clear"/>
            <w:tcMar>
              <w:top w:w="100.0" w:type="dxa"/>
              <w:left w:w="100.0" w:type="dxa"/>
              <w:bottom w:w="100.0" w:type="dxa"/>
              <w:right w:w="100.0" w:type="dxa"/>
            </w:tcMar>
          </w:tcPr>
          <w:p w:rsidR="00000000" w:rsidDel="00000000" w:rsidP="00000000" w:rsidRDefault="00000000" w:rsidRPr="00000000" w14:paraId="00000016">
            <w:pPr>
              <w:widowControl w:val="0"/>
              <w:spacing w:line="240" w:lineRule="auto"/>
              <w:jc w:val="center"/>
              <w:rPr>
                <w:rFonts w:ascii="Calibri" w:cs="Calibri" w:eastAsia="Calibri" w:hAnsi="Calibri"/>
                <w:b w:val="1"/>
                <w:color w:val="1c4587"/>
                <w:sz w:val="28"/>
                <w:szCs w:val="28"/>
                <w:highlight w:val="white"/>
              </w:rPr>
            </w:pPr>
            <w:r w:rsidDel="00000000" w:rsidR="00000000" w:rsidRPr="00000000">
              <w:rPr>
                <w:rFonts w:ascii="Calibri" w:cs="Calibri" w:eastAsia="Calibri" w:hAnsi="Calibri"/>
                <w:b w:val="1"/>
                <w:color w:val="1c4587"/>
                <w:sz w:val="28"/>
                <w:szCs w:val="28"/>
                <w:highlight w:val="white"/>
              </w:rPr>
              <w:drawing>
                <wp:inline distB="19050" distT="19050" distL="19050" distR="19050">
                  <wp:extent cx="256520" cy="256520"/>
                  <wp:effectExtent b="0" l="0" r="0" t="0"/>
                  <wp:docPr id="670874140"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256520" cy="256520"/>
                          </a:xfrm>
                          <a:prstGeom prst="rect"/>
                          <a:ln/>
                        </pic:spPr>
                      </pic:pic>
                    </a:graphicData>
                  </a:graphic>
                </wp:inline>
              </w:drawing>
            </w:r>
            <w:r w:rsidDel="00000000" w:rsidR="00000000" w:rsidRPr="00000000">
              <w:rPr>
                <w:rFonts w:ascii="Calibri" w:cs="Calibri" w:eastAsia="Calibri" w:hAnsi="Calibri"/>
                <w:b w:val="1"/>
                <w:color w:val="1c4587"/>
                <w:sz w:val="28"/>
                <w:szCs w:val="28"/>
                <w:highlight w:val="white"/>
                <w:rtl w:val="0"/>
              </w:rPr>
              <w:t xml:space="preserve">SECURITY</w:t>
            </w:r>
          </w:p>
          <w:p w:rsidR="00000000" w:rsidDel="00000000" w:rsidP="00000000" w:rsidRDefault="00000000" w:rsidRPr="00000000" w14:paraId="00000017">
            <w:pPr>
              <w:widowControl w:val="0"/>
              <w:numPr>
                <w:ilvl w:val="0"/>
                <w:numId w:val="3"/>
              </w:numPr>
              <w:spacing w:line="240" w:lineRule="auto"/>
              <w:ind w:left="810" w:hanging="360"/>
              <w:rPr>
                <w:rFonts w:ascii="Calibri" w:cs="Calibri" w:eastAsia="Calibri" w:hAnsi="Calibri"/>
                <w:color w:val="1c4587"/>
              </w:rPr>
            </w:pPr>
            <w:r w:rsidDel="00000000" w:rsidR="00000000" w:rsidRPr="00000000">
              <w:rPr>
                <w:rFonts w:ascii="Calibri" w:cs="Calibri" w:eastAsia="Calibri" w:hAnsi="Calibri"/>
                <w:color w:val="1c4587"/>
                <w:rtl w:val="0"/>
              </w:rPr>
              <w:t xml:space="preserve">What education do you need in this career? How many years? </w:t>
            </w:r>
          </w:p>
          <w:p w:rsidR="00000000" w:rsidDel="00000000" w:rsidP="00000000" w:rsidRDefault="00000000" w:rsidRPr="00000000" w14:paraId="00000018">
            <w:pPr>
              <w:widowControl w:val="0"/>
              <w:numPr>
                <w:ilvl w:val="0"/>
                <w:numId w:val="3"/>
              </w:numPr>
              <w:spacing w:line="240" w:lineRule="auto"/>
              <w:ind w:left="810" w:hanging="360"/>
              <w:rPr>
                <w:rFonts w:ascii="Calibri" w:cs="Calibri" w:eastAsia="Calibri" w:hAnsi="Calibri"/>
                <w:color w:val="1c4587"/>
              </w:rPr>
            </w:pPr>
            <w:r w:rsidDel="00000000" w:rsidR="00000000" w:rsidRPr="00000000">
              <w:rPr>
                <w:rFonts w:ascii="Calibri" w:cs="Calibri" w:eastAsia="Calibri" w:hAnsi="Calibri"/>
                <w:color w:val="1c4587"/>
                <w:rtl w:val="0"/>
              </w:rPr>
              <w:t xml:space="preserve">What is the median salary? Will this meet your needs? </w:t>
            </w:r>
          </w:p>
          <w:p w:rsidR="00000000" w:rsidDel="00000000" w:rsidP="00000000" w:rsidRDefault="00000000" w:rsidRPr="00000000" w14:paraId="00000019">
            <w:pPr>
              <w:widowControl w:val="0"/>
              <w:numPr>
                <w:ilvl w:val="0"/>
                <w:numId w:val="3"/>
              </w:numPr>
              <w:spacing w:line="240" w:lineRule="auto"/>
              <w:ind w:left="810" w:hanging="360"/>
              <w:rPr>
                <w:rFonts w:ascii="Calibri" w:cs="Calibri" w:eastAsia="Calibri" w:hAnsi="Calibri"/>
                <w:color w:val="1c4587"/>
              </w:rPr>
            </w:pPr>
            <w:r w:rsidDel="00000000" w:rsidR="00000000" w:rsidRPr="00000000">
              <w:rPr>
                <w:rFonts w:ascii="Calibri" w:cs="Calibri" w:eastAsia="Calibri" w:hAnsi="Calibri"/>
                <w:color w:val="1c4587"/>
                <w:rtl w:val="0"/>
              </w:rPr>
              <w:t xml:space="preserve">Does this career allow you to support yourself (not just in terms of money, but time, location, family, community, etc.)?</w:t>
            </w:r>
          </w:p>
          <w:p w:rsidR="00000000" w:rsidDel="00000000" w:rsidP="00000000" w:rsidRDefault="00000000" w:rsidRPr="00000000" w14:paraId="0000001A">
            <w:pPr>
              <w:widowControl w:val="0"/>
              <w:numPr>
                <w:ilvl w:val="0"/>
                <w:numId w:val="3"/>
              </w:numPr>
              <w:spacing w:line="240" w:lineRule="auto"/>
              <w:ind w:left="810" w:hanging="360"/>
              <w:rPr>
                <w:rFonts w:ascii="Calibri" w:cs="Calibri" w:eastAsia="Calibri" w:hAnsi="Calibri"/>
                <w:color w:val="1c4587"/>
              </w:rPr>
            </w:pPr>
            <w:r w:rsidDel="00000000" w:rsidR="00000000" w:rsidRPr="00000000">
              <w:rPr>
                <w:rFonts w:ascii="Calibri" w:cs="Calibri" w:eastAsia="Calibri" w:hAnsi="Calibri"/>
                <w:color w:val="1c4587"/>
                <w:rtl w:val="0"/>
              </w:rPr>
              <w:t xml:space="preserve">Is the career subject to automation or elimination in the future?</w:t>
            </w:r>
          </w:p>
        </w:tc>
      </w:tr>
      <w:tr>
        <w:trPr>
          <w:cantSplit w:val="0"/>
          <w:trHeight w:val="2160" w:hRule="atLeast"/>
          <w:tblHeader w:val="0"/>
        </w:trPr>
        <w:tc>
          <w:tcPr>
            <w:tcBorders>
              <w:top w:color="1c4587" w:space="0" w:sz="8" w:val="single"/>
              <w:left w:color="1c4587" w:space="0" w:sz="8" w:val="single"/>
              <w:bottom w:color="1c4587" w:space="0" w:sz="8" w:val="single"/>
              <w:right w:color="1c4587" w:space="0" w:sz="8" w:val="single"/>
            </w:tcBorders>
            <w:shd w:fill="auto" w:val="clear"/>
            <w:tcMar>
              <w:top w:w="100.0" w:type="dxa"/>
              <w:left w:w="100.0" w:type="dxa"/>
              <w:bottom w:w="100.0" w:type="dxa"/>
              <w:right w:w="100.0" w:type="dxa"/>
            </w:tcMar>
          </w:tcPr>
          <w:p w:rsidR="00000000" w:rsidDel="00000000" w:rsidP="00000000" w:rsidRDefault="00000000" w:rsidRPr="00000000" w14:paraId="0000001B">
            <w:pPr>
              <w:widowControl w:val="0"/>
              <w:spacing w:line="240" w:lineRule="auto"/>
              <w:jc w:val="center"/>
              <w:rPr>
                <w:rFonts w:ascii="Calibri" w:cs="Calibri" w:eastAsia="Calibri" w:hAnsi="Calibri"/>
                <w:b w:val="1"/>
                <w:color w:val="1c4587"/>
                <w:sz w:val="28"/>
                <w:szCs w:val="28"/>
                <w:highlight w:val="white"/>
              </w:rPr>
            </w:pPr>
            <w:r w:rsidDel="00000000" w:rsidR="00000000" w:rsidRPr="00000000">
              <w:rPr>
                <w:rFonts w:ascii="Calibri" w:cs="Calibri" w:eastAsia="Calibri" w:hAnsi="Calibri"/>
                <w:b w:val="1"/>
                <w:color w:val="1c4587"/>
                <w:highlight w:val="white"/>
              </w:rPr>
              <w:drawing>
                <wp:inline distB="19050" distT="19050" distL="19050" distR="19050">
                  <wp:extent cx="259259" cy="259259"/>
                  <wp:effectExtent b="0" l="0" r="0" t="0"/>
                  <wp:docPr id="670874139"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259259" cy="259259"/>
                          </a:xfrm>
                          <a:prstGeom prst="rect"/>
                          <a:ln/>
                        </pic:spPr>
                      </pic:pic>
                    </a:graphicData>
                  </a:graphic>
                </wp:inline>
              </w:drawing>
            </w:r>
            <w:r w:rsidDel="00000000" w:rsidR="00000000" w:rsidRPr="00000000">
              <w:rPr>
                <w:rFonts w:ascii="Calibri" w:cs="Calibri" w:eastAsia="Calibri" w:hAnsi="Calibri"/>
                <w:b w:val="1"/>
                <w:color w:val="1c4587"/>
                <w:sz w:val="28"/>
                <w:szCs w:val="28"/>
                <w:highlight w:val="white"/>
                <w:rtl w:val="0"/>
              </w:rPr>
              <w:t xml:space="preserve">SOCIETY</w:t>
            </w:r>
          </w:p>
          <w:p w:rsidR="00000000" w:rsidDel="00000000" w:rsidP="00000000" w:rsidRDefault="00000000" w:rsidRPr="00000000" w14:paraId="0000001C">
            <w:pPr>
              <w:widowControl w:val="0"/>
              <w:numPr>
                <w:ilvl w:val="0"/>
                <w:numId w:val="1"/>
              </w:numPr>
              <w:spacing w:line="240" w:lineRule="auto"/>
              <w:ind w:left="1710" w:hanging="360"/>
              <w:rPr>
                <w:rFonts w:ascii="Calibri" w:cs="Calibri" w:eastAsia="Calibri" w:hAnsi="Calibri"/>
                <w:color w:val="1c4587"/>
              </w:rPr>
            </w:pPr>
            <w:r w:rsidDel="00000000" w:rsidR="00000000" w:rsidRPr="00000000">
              <w:rPr>
                <w:rFonts w:ascii="Calibri" w:cs="Calibri" w:eastAsia="Calibri" w:hAnsi="Calibri"/>
                <w:color w:val="1c4587"/>
                <w:rtl w:val="0"/>
              </w:rPr>
              <w:t xml:space="preserve">How is this career meaningful to society?</w:t>
            </w:r>
          </w:p>
          <w:p w:rsidR="00000000" w:rsidDel="00000000" w:rsidP="00000000" w:rsidRDefault="00000000" w:rsidRPr="00000000" w14:paraId="0000001D">
            <w:pPr>
              <w:widowControl w:val="0"/>
              <w:numPr>
                <w:ilvl w:val="0"/>
                <w:numId w:val="1"/>
              </w:numPr>
              <w:spacing w:line="240" w:lineRule="auto"/>
              <w:ind w:left="1710" w:hanging="360"/>
              <w:rPr>
                <w:rFonts w:ascii="Calibri" w:cs="Calibri" w:eastAsia="Calibri" w:hAnsi="Calibri"/>
                <w:color w:val="1c4587"/>
              </w:rPr>
            </w:pPr>
            <w:r w:rsidDel="00000000" w:rsidR="00000000" w:rsidRPr="00000000">
              <w:rPr>
                <w:rFonts w:ascii="Calibri" w:cs="Calibri" w:eastAsia="Calibri" w:hAnsi="Calibri"/>
                <w:color w:val="1c4587"/>
                <w:rtl w:val="0"/>
              </w:rPr>
              <w:t xml:space="preserve">What purpose does it bring to the world?</w:t>
            </w:r>
          </w:p>
          <w:p w:rsidR="00000000" w:rsidDel="00000000" w:rsidP="00000000" w:rsidRDefault="00000000" w:rsidRPr="00000000" w14:paraId="0000001E">
            <w:pPr>
              <w:widowControl w:val="0"/>
              <w:numPr>
                <w:ilvl w:val="0"/>
                <w:numId w:val="1"/>
              </w:numPr>
              <w:spacing w:line="240" w:lineRule="auto"/>
              <w:ind w:left="1710" w:hanging="360"/>
              <w:rPr>
                <w:rFonts w:ascii="Calibri" w:cs="Calibri" w:eastAsia="Calibri" w:hAnsi="Calibri"/>
                <w:color w:val="1c4587"/>
              </w:rPr>
            </w:pPr>
            <w:r w:rsidDel="00000000" w:rsidR="00000000" w:rsidRPr="00000000">
              <w:rPr>
                <w:rFonts w:ascii="Calibri" w:cs="Calibri" w:eastAsia="Calibri" w:hAnsi="Calibri"/>
                <w:color w:val="1c4587"/>
                <w:rtl w:val="0"/>
              </w:rPr>
              <w:t xml:space="preserve">What problem(s) can this career address?</w:t>
            </w:r>
          </w:p>
          <w:p w:rsidR="00000000" w:rsidDel="00000000" w:rsidP="00000000" w:rsidRDefault="00000000" w:rsidRPr="00000000" w14:paraId="0000001F">
            <w:pPr>
              <w:widowControl w:val="0"/>
              <w:numPr>
                <w:ilvl w:val="0"/>
                <w:numId w:val="1"/>
              </w:numPr>
              <w:spacing w:line="240" w:lineRule="auto"/>
              <w:ind w:left="1710" w:hanging="360"/>
              <w:rPr>
                <w:rFonts w:ascii="Calibri" w:cs="Calibri" w:eastAsia="Calibri" w:hAnsi="Calibri"/>
                <w:color w:val="1c4587"/>
              </w:rPr>
            </w:pPr>
            <w:r w:rsidDel="00000000" w:rsidR="00000000" w:rsidRPr="00000000">
              <w:rPr>
                <w:rFonts w:ascii="Calibri" w:cs="Calibri" w:eastAsia="Calibri" w:hAnsi="Calibri"/>
                <w:color w:val="1c4587"/>
                <w:rtl w:val="0"/>
              </w:rPr>
              <w:t xml:space="preserve">How will this career help you give back or benefit your community?</w:t>
            </w:r>
          </w:p>
        </w:tc>
      </w:tr>
    </w:tbl>
    <w:p w:rsidR="00000000" w:rsidDel="00000000" w:rsidP="00000000" w:rsidRDefault="00000000" w:rsidRPr="00000000" w14:paraId="00000020">
      <w:pPr>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021">
      <w:pPr>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022">
      <w:pPr>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023">
      <w:pPr>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024">
      <w:pPr>
        <w:rPr>
          <w:rFonts w:ascii="Calibri" w:cs="Calibri" w:eastAsia="Calibri" w:hAnsi="Calibri"/>
          <w:b w:val="1"/>
          <w:sz w:val="24"/>
          <w:szCs w:val="24"/>
          <w:highlight w:val="white"/>
        </w:rPr>
      </w:pPr>
      <w:r w:rsidDel="00000000" w:rsidR="00000000" w:rsidRPr="00000000">
        <w:rPr>
          <w:rFonts w:ascii="Calibri" w:cs="Calibri" w:eastAsia="Calibri" w:hAnsi="Calibri"/>
          <w:b w:val="1"/>
          <w:sz w:val="24"/>
          <w:szCs w:val="24"/>
          <w:highlight w:val="white"/>
          <w:rtl w:val="0"/>
        </w:rPr>
        <w:t xml:space="preserve">STEP 3: Adjust your Potential Pathways Map</w:t>
      </w:r>
    </w:p>
    <w:p w:rsidR="00000000" w:rsidDel="00000000" w:rsidP="00000000" w:rsidRDefault="00000000" w:rsidRPr="00000000" w14:paraId="00000025">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Now that you have considered different angles of how a career path might meet your goals and needs, revise your Potential Pathways Map to reflect new options and eliminate ones that don’t seem so great after close examination.</w:t>
      </w:r>
    </w:p>
    <w:p w:rsidR="00000000" w:rsidDel="00000000" w:rsidP="00000000" w:rsidRDefault="00000000" w:rsidRPr="00000000" w14:paraId="00000026">
      <w:pPr>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027">
      <w:pPr>
        <w:ind w:left="72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For example, perhaps you thought you wanted to be a pediatrician because you are good at science and love kids. But after looking at the time and cost of going to medical school, it just doesn’t seem like something you want to do anymore. Take it off the Map! </w:t>
      </w:r>
    </w:p>
    <w:p w:rsidR="00000000" w:rsidDel="00000000" w:rsidP="00000000" w:rsidRDefault="00000000" w:rsidRPr="00000000" w14:paraId="00000028">
      <w:pPr>
        <w:ind w:left="720" w:firstLine="0"/>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029">
      <w:pPr>
        <w:ind w:left="72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Or perhaps, in an Employer Session, you learned about the need for Behavioral Health counselors, especially those who are bilingual, bicultural, and can work with children with ASD. This sounds interesting to you because it involves kids, scientific knowledge, and doesn’t require the educational investment medical school does. Additionally, it allows you to leverage specific skill sets and knowledge you already have. Add it to your Potential Pathways Map!</w:t>
      </w:r>
    </w:p>
    <w:p w:rsidR="00000000" w:rsidDel="00000000" w:rsidP="00000000" w:rsidRDefault="00000000" w:rsidRPr="00000000" w14:paraId="0000002A">
      <w:pPr>
        <w:ind w:left="720" w:firstLine="0"/>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02B">
      <w:pPr>
        <w:rPr>
          <w:rFonts w:ascii="Calibri" w:cs="Calibri" w:eastAsia="Calibri" w:hAnsi="Calibri"/>
          <w:b w:val="1"/>
          <w:sz w:val="24"/>
          <w:szCs w:val="24"/>
          <w:highlight w:val="white"/>
        </w:rPr>
      </w:pPr>
      <w:r w:rsidDel="00000000" w:rsidR="00000000" w:rsidRPr="00000000">
        <w:rPr>
          <w:rtl w:val="0"/>
        </w:rPr>
      </w:r>
    </w:p>
    <w:p w:rsidR="00000000" w:rsidDel="00000000" w:rsidP="00000000" w:rsidRDefault="00000000" w:rsidRPr="00000000" w14:paraId="0000002C">
      <w:pPr>
        <w:rPr>
          <w:rFonts w:ascii="Calibri" w:cs="Calibri" w:eastAsia="Calibri" w:hAnsi="Calibri"/>
          <w:b w:val="1"/>
          <w:sz w:val="24"/>
          <w:szCs w:val="24"/>
          <w:highlight w:val="white"/>
        </w:rPr>
      </w:pPr>
      <w:r w:rsidDel="00000000" w:rsidR="00000000" w:rsidRPr="00000000">
        <w:rPr>
          <w:rFonts w:ascii="Calibri" w:cs="Calibri" w:eastAsia="Calibri" w:hAnsi="Calibri"/>
          <w:b w:val="1"/>
          <w:sz w:val="24"/>
          <w:szCs w:val="24"/>
          <w:highlight w:val="white"/>
          <w:rtl w:val="0"/>
        </w:rPr>
        <w:t xml:space="preserve">STEP 4: Research Local Opportunities </w:t>
      </w:r>
    </w:p>
    <w:p w:rsidR="00000000" w:rsidDel="00000000" w:rsidP="00000000" w:rsidRDefault="00000000" w:rsidRPr="00000000" w14:paraId="0000002D">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Now that you have revised your potential pathways. Research the local opportunities available to you to begin your journey along your potential pathways. Research the following questions:</w:t>
      </w:r>
    </w:p>
    <w:p w:rsidR="00000000" w:rsidDel="00000000" w:rsidP="00000000" w:rsidRDefault="00000000" w:rsidRPr="00000000" w14:paraId="0000002E">
      <w:pPr>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02F">
      <w:pPr>
        <w:numPr>
          <w:ilvl w:val="0"/>
          <w:numId w:val="2"/>
        </w:numPr>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Does your school offer Dual Enrollment or CTE classes that would help you?</w:t>
      </w:r>
    </w:p>
    <w:p w:rsidR="00000000" w:rsidDel="00000000" w:rsidP="00000000" w:rsidRDefault="00000000" w:rsidRPr="00000000" w14:paraId="00000030">
      <w:pPr>
        <w:numPr>
          <w:ilvl w:val="0"/>
          <w:numId w:val="2"/>
        </w:numPr>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What are the companies in your area that you might consider working for?</w:t>
      </w:r>
    </w:p>
    <w:p w:rsidR="00000000" w:rsidDel="00000000" w:rsidP="00000000" w:rsidRDefault="00000000" w:rsidRPr="00000000" w14:paraId="00000031">
      <w:pPr>
        <w:numPr>
          <w:ilvl w:val="0"/>
          <w:numId w:val="2"/>
        </w:numPr>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What are your options for internships and other work experience?</w:t>
      </w:r>
    </w:p>
    <w:p w:rsidR="00000000" w:rsidDel="00000000" w:rsidP="00000000" w:rsidRDefault="00000000" w:rsidRPr="00000000" w14:paraId="00000032">
      <w:pPr>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033">
      <w:pPr>
        <w:rPr>
          <w:rFonts w:ascii="Calibri" w:cs="Calibri" w:eastAsia="Calibri" w:hAnsi="Calibri"/>
          <w:highlight w:val="white"/>
        </w:rPr>
      </w:pPr>
      <w:r w:rsidDel="00000000" w:rsidR="00000000" w:rsidRPr="00000000">
        <w:rPr>
          <w:rtl w:val="0"/>
        </w:rPr>
      </w:r>
    </w:p>
    <w:sectPr>
      <w:headerReference r:id="rId11" w:type="default"/>
      <w:footerReference r:id="rId12"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abin">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jc w:val="cente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-914399</wp:posOffset>
          </wp:positionH>
          <wp:positionV relativeFrom="paragraph">
            <wp:posOffset>-442825</wp:posOffset>
          </wp:positionV>
          <wp:extent cx="7772400" cy="1371795"/>
          <wp:effectExtent b="0" l="0" r="0" t="0"/>
          <wp:wrapNone/>
          <wp:docPr descr="A black background with a black square&#10;&#10;Description automatically generated with medium confidence" id="670874137" name="image4.png"/>
          <a:graphic>
            <a:graphicData uri="http://schemas.openxmlformats.org/drawingml/2006/picture">
              <pic:pic>
                <pic:nvPicPr>
                  <pic:cNvPr descr="A black background with a black square&#10;&#10;Description automatically generated with medium confidence" id="0" name="image4.png"/>
                  <pic:cNvPicPr preferRelativeResize="0"/>
                </pic:nvPicPr>
                <pic:blipFill>
                  <a:blip r:embed="rId1"/>
                  <a:srcRect b="0" l="0" r="0" t="0"/>
                  <a:stretch>
                    <a:fillRect/>
                  </a:stretch>
                </pic:blipFill>
                <pic:spPr>
                  <a:xfrm>
                    <a:off x="0" y="0"/>
                    <a:ext cx="7772400" cy="1371795"/>
                  </a:xfrm>
                  <a:prstGeom prst="rect"/>
                  <a:ln/>
                </pic:spPr>
              </pic:pic>
            </a:graphicData>
          </a:graphic>
        </wp:anchor>
      </w:drawing>
    </w:r>
  </w:p>
  <w:p w:rsidR="00000000" w:rsidDel="00000000" w:rsidP="00000000" w:rsidRDefault="00000000" w:rsidRPr="00000000" w14:paraId="00000036">
    <w:pPr>
      <w:jc w:val="center"/>
      <w:rPr>
        <w:rFonts w:ascii="Cabin" w:cs="Cabin" w:eastAsia="Cabin" w:hAnsi="Cabin"/>
        <w:color w:val="1c4587"/>
        <w:sz w:val="12"/>
        <w:szCs w:val="12"/>
      </w:rPr>
    </w:pPr>
    <w:r w:rsidDel="00000000" w:rsidR="00000000" w:rsidRPr="00000000">
      <w:rPr>
        <w:rFonts w:ascii="Cabin" w:cs="Cabin" w:eastAsia="Cabin" w:hAnsi="Cabin"/>
        <w:color w:val="1c4587"/>
        <w:sz w:val="12"/>
        <w:szCs w:val="12"/>
        <w:rtl w:val="0"/>
      </w:rPr>
      <w:t xml:space="preserve">Adapted from Possible Futures - Security Lesson 7</w:t>
    </w:r>
  </w:p>
  <w:p w:rsidR="00000000" w:rsidDel="00000000" w:rsidP="00000000" w:rsidRDefault="00000000" w:rsidRPr="00000000" w14:paraId="00000037">
    <w:pPr>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rPr/>
    </w:pPr>
    <w:r w:rsidDel="00000000" w:rsidR="00000000" w:rsidRPr="00000000">
      <w:rPr/>
      <mc:AlternateContent>
        <mc:Choice Requires="wpg">
          <w:drawing>
            <wp:anchor allowOverlap="1" behindDoc="0" distB="114300" distT="114300" distL="114300" distR="114300" hidden="0" layoutInCell="1" locked="0" relativeHeight="0" simplePos="0">
              <wp:simplePos x="0" y="0"/>
              <wp:positionH relativeFrom="margin">
                <wp:posOffset>0</wp:posOffset>
              </wp:positionH>
              <wp:positionV relativeFrom="margin">
                <wp:posOffset>-314322</wp:posOffset>
              </wp:positionV>
              <wp:extent cx="5810250" cy="522163"/>
              <wp:effectExtent b="0" l="0" r="0" t="0"/>
              <wp:wrapSquare wrapText="bothSides" distB="114300" distT="114300" distL="114300" distR="114300"/>
              <wp:docPr id="670874136" name=""/>
              <a:graphic>
                <a:graphicData uri="http://schemas.microsoft.com/office/word/2010/wordprocessingGroup">
                  <wpg:wgp>
                    <wpg:cNvGrpSpPr/>
                    <wpg:grpSpPr>
                      <a:xfrm>
                        <a:off x="2440875" y="3528950"/>
                        <a:ext cx="5810250" cy="522163"/>
                        <a:chOff x="2440875" y="3528950"/>
                        <a:chExt cx="5810400" cy="502050"/>
                      </a:xfrm>
                    </wpg:grpSpPr>
                    <pic:pic>
                      <pic:nvPicPr>
                        <pic:cNvPr id="2" name="Shape 2"/>
                        <pic:cNvPicPr preferRelativeResize="0"/>
                      </pic:nvPicPr>
                      <pic:blipFill>
                        <a:blip r:embed="rId1">
                          <a:alphaModFix/>
                        </a:blip>
                        <a:stretch>
                          <a:fillRect/>
                        </a:stretch>
                      </pic:blipFill>
                      <pic:spPr>
                        <a:xfrm>
                          <a:off x="2440875" y="3528975"/>
                          <a:ext cx="5810377" cy="502013"/>
                        </a:xfrm>
                        <a:prstGeom prst="rect">
                          <a:avLst/>
                        </a:prstGeom>
                        <a:noFill/>
                        <a:ln>
                          <a:noFill/>
                        </a:ln>
                      </pic:spPr>
                    </pic:pic>
                  </wpg:wgp>
                </a:graphicData>
              </a:graphic>
            </wp:anchor>
          </w:drawing>
        </mc:Choice>
        <mc:Fallback>
          <w:drawing>
            <wp:anchor allowOverlap="1" behindDoc="0" distB="114300" distT="114300" distL="114300" distR="114300" hidden="0" layoutInCell="1" locked="0" relativeHeight="0" simplePos="0">
              <wp:simplePos x="0" y="0"/>
              <wp:positionH relativeFrom="margin">
                <wp:posOffset>0</wp:posOffset>
              </wp:positionH>
              <wp:positionV relativeFrom="margin">
                <wp:posOffset>-314322</wp:posOffset>
              </wp:positionV>
              <wp:extent cx="5810250" cy="522163"/>
              <wp:effectExtent b="0" l="0" r="0" t="0"/>
              <wp:wrapSquare wrapText="bothSides" distB="114300" distT="114300" distL="114300" distR="114300"/>
              <wp:docPr id="670874136"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5810250" cy="522163"/>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7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8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90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9B16AC"/>
    <w:pPr>
      <w:tabs>
        <w:tab w:val="center" w:pos="4680"/>
        <w:tab w:val="right" w:pos="9360"/>
      </w:tabs>
      <w:spacing w:line="240" w:lineRule="auto"/>
    </w:pPr>
  </w:style>
  <w:style w:type="character" w:styleId="HeaderChar" w:customStyle="1">
    <w:name w:val="Header Char"/>
    <w:basedOn w:val="DefaultParagraphFont"/>
    <w:link w:val="Header"/>
    <w:uiPriority w:val="99"/>
    <w:rsid w:val="009B16AC"/>
  </w:style>
  <w:style w:type="paragraph" w:styleId="Footer">
    <w:name w:val="footer"/>
    <w:basedOn w:val="Normal"/>
    <w:link w:val="FooterChar"/>
    <w:uiPriority w:val="99"/>
    <w:unhideWhenUsed w:val="1"/>
    <w:rsid w:val="009B16AC"/>
    <w:pPr>
      <w:tabs>
        <w:tab w:val="center" w:pos="4680"/>
        <w:tab w:val="right" w:pos="9360"/>
      </w:tabs>
      <w:spacing w:line="240" w:lineRule="auto"/>
    </w:pPr>
  </w:style>
  <w:style w:type="character" w:styleId="FooterChar" w:customStyle="1">
    <w:name w:val="Footer Char"/>
    <w:basedOn w:val="DefaultParagraphFont"/>
    <w:link w:val="Footer"/>
    <w:uiPriority w:val="99"/>
    <w:rsid w:val="009B16AC"/>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1.png"/><Relationship Id="rId12" Type="http://schemas.openxmlformats.org/officeDocument/2006/relationships/footer" Target="footer1.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pipelineaz.com/results?search%5Btype%5D=industry" TargetMode="Externa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Cabin-regular.ttf"/><Relationship Id="rId2" Type="http://schemas.openxmlformats.org/officeDocument/2006/relationships/font" Target="fonts/Cabin-bold.ttf"/><Relationship Id="rId3" Type="http://schemas.openxmlformats.org/officeDocument/2006/relationships/font" Target="fonts/Cabin-italic.ttf"/><Relationship Id="rId4" Type="http://schemas.openxmlformats.org/officeDocument/2006/relationships/font" Target="fonts/Cabin-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IhXrnyJuM05Bfc9Qfld6z2Pjzw==">CgMxLjA4AHIhMWs3Wm1SOXhKcU5QeXRjZnljalVXMnNWbUp6cXFfU1Zq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2024-09-23T21:00:00Z</dcterms:created>
</cp:coreProperties>
</file>